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English 11 Andrea Dossantos </w:t>
      </w: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r>
        <w:rPr>
          <w:rFonts w:ascii="Times New Roman" w:hAnsi="Times New Roman" w:cs="Times New Roman"/>
          <w:sz w:val="24"/>
          <w:szCs w:val="24"/>
        </w:rPr>
        <w:t>The Biography of Shirley Jackson</w:t>
      </w: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Middletown High School </w:t>
      </w: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p w:rsidR="00000000" w:rsidRDefault="00CE58B7">
      <w:pPr>
        <w:widowControl w:val="0"/>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sz w:val="24"/>
          <w:szCs w:val="24"/>
        </w:rPr>
        <w:tab/>
        <w:t>Mental illness is defined as “</w:t>
      </w:r>
      <w:r>
        <w:rPr>
          <w:rFonts w:ascii="Times New Roman" w:hAnsi="Times New Roman" w:cs="Times New Roman"/>
          <w:color w:val="000000"/>
          <w:sz w:val="24"/>
          <w:szCs w:val="24"/>
        </w:rPr>
        <w:t>any disease of</w:t>
      </w:r>
      <w:r>
        <w:rPr>
          <w:rFonts w:ascii="Times New Roman" w:hAnsi="Times New Roman" w:cs="Times New Roman"/>
          <w:color w:val="000000"/>
          <w:sz w:val="24"/>
          <w:szCs w:val="24"/>
        </w:rPr>
        <w:t xml:space="preserve"> the mind; the psychological state of someone who has emotional or behavioral impairments of the normal cognitive functioning... (Mental Illness, n/d). With a strong interest in the mind and the mental illness, Shirley Jackson wrote stories that more often</w:t>
      </w:r>
      <w:r>
        <w:rPr>
          <w:rFonts w:ascii="Times New Roman" w:hAnsi="Times New Roman" w:cs="Times New Roman"/>
          <w:color w:val="000000"/>
          <w:sz w:val="24"/>
          <w:szCs w:val="24"/>
        </w:rPr>
        <w:t xml:space="preserve"> than not bewildered, "disturbed", "disrupted", and sometimes "angered" her audiences (Carpenter, 2003). What seperated Jackson from the rest was that she was "an absolute original... a member of no movement, 'no school'...she was unique...(School of One, </w:t>
      </w:r>
      <w:r>
        <w:rPr>
          <w:rFonts w:ascii="Times New Roman" w:hAnsi="Times New Roman" w:cs="Times New Roman"/>
          <w:color w:val="000000"/>
          <w:sz w:val="24"/>
          <w:szCs w:val="24"/>
        </w:rPr>
        <w:t xml:space="preserve">1965). </w:t>
      </w:r>
    </w:p>
    <w:p w:rsidR="00000000" w:rsidRDefault="00CE58B7">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sz w:val="24"/>
          <w:szCs w:val="24"/>
        </w:rPr>
        <w:t>Shirley Jackson was born on December 14, 1919 in San Francisco, California, into a socially well off family (Shirley, 1992). From an early age Jackson openly rebelled against restrictions put on women in her social class (Shirley, 1992). Her mothe</w:t>
      </w:r>
      <w:r>
        <w:rPr>
          <w:rFonts w:ascii="Times New Roman" w:hAnsi="Times New Roman" w:cs="Times New Roman"/>
          <w:sz w:val="24"/>
          <w:szCs w:val="24"/>
        </w:rPr>
        <w:t>r, Geraldine, tried to make an honest woman out of Shirley but sadly to no avail (Shirley, 1992). She was always with her brother or writing which her mother detested (Shirley, 1992).  In 1933, Jackson and her family moved to Rochester, New York, where Jac</w:t>
      </w:r>
      <w:r>
        <w:rPr>
          <w:rFonts w:ascii="Times New Roman" w:hAnsi="Times New Roman" w:cs="Times New Roman"/>
          <w:sz w:val="24"/>
          <w:szCs w:val="24"/>
        </w:rPr>
        <w:t xml:space="preserve">kson attends both the University of Rochester and Syracuse University (Friedman, 1975). </w:t>
      </w:r>
    </w:p>
    <w:p w:rsidR="00000000" w:rsidRDefault="00CE58B7">
      <w:pPr>
        <w:widowControl w:val="0"/>
        <w:autoSpaceDE w:val="0"/>
        <w:autoSpaceDN w:val="0"/>
        <w:adjustRightInd w:val="0"/>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“Jackson is remembered for her gothic fiction or psychological thrillers…writers of gothic fiction have rarely held a secure place in literary fiction…worse…she was a</w:t>
      </w:r>
      <w:r>
        <w:rPr>
          <w:rFonts w:ascii="Times New Roman" w:hAnsi="Times New Roman" w:cs="Times New Roman"/>
          <w:sz w:val="24"/>
          <w:szCs w:val="24"/>
        </w:rPr>
        <w:t xml:space="preserve"> humorist as well…(Carpenter, 2003)”. What distinguishes Jackson from other gothic fiction writers is her ability to mix horror and humor (Carpenter, 2003).  Not only does she add in her own “comedic” elements, Jackson isn’t afraid to disturb, disrupt or e</w:t>
      </w:r>
      <w:r>
        <w:rPr>
          <w:rFonts w:ascii="Times New Roman" w:hAnsi="Times New Roman" w:cs="Times New Roman"/>
          <w:sz w:val="24"/>
          <w:szCs w:val="24"/>
        </w:rPr>
        <w:t>ven anger her audiences (Carpenter, 2003).  She does this by using already known themes in a whole new light (Friedman, 1975, p.44).  Jackson is able to create a whole new world, away from the pressures of the outside world, away from the problems of ecolo</w:t>
      </w:r>
      <w:r>
        <w:rPr>
          <w:rFonts w:ascii="Times New Roman" w:hAnsi="Times New Roman" w:cs="Times New Roman"/>
          <w:sz w:val="24"/>
          <w:szCs w:val="24"/>
        </w:rPr>
        <w:t xml:space="preserve">gy and population growth (Friedman, </w:t>
      </w:r>
      <w:r>
        <w:rPr>
          <w:rFonts w:ascii="Times New Roman" w:hAnsi="Times New Roman" w:cs="Times New Roman"/>
          <w:sz w:val="24"/>
          <w:szCs w:val="24"/>
        </w:rPr>
        <w:lastRenderedPageBreak/>
        <w:t xml:space="preserve">1975, p.44).  Jackson is gifted when it come to leaving the reader with “…an uncertainty that is the characteristic of the reaction to events in many of the stories”  (Friedman, 1975, p.46).   </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ab/>
        <w:t xml:space="preserve">Jackson has written many </w:t>
      </w:r>
      <w:r>
        <w:rPr>
          <w:rFonts w:ascii="Times New Roman" w:hAnsi="Times New Roman" w:cs="Times New Roman"/>
          <w:sz w:val="24"/>
          <w:szCs w:val="24"/>
        </w:rPr>
        <w:t>short stories and novels. She wrote about evil cloaked in seeming good, prejudice and hypocrisy, loneliness and frustration, psychological studies of minds that have slipped bonds of reality, studies of persons subjected to suspense and terror and the humo</w:t>
      </w:r>
      <w:r>
        <w:rPr>
          <w:rFonts w:ascii="Times New Roman" w:hAnsi="Times New Roman" w:cs="Times New Roman"/>
          <w:sz w:val="24"/>
          <w:szCs w:val="24"/>
        </w:rPr>
        <w:t>rous helplessness of parents in the inevitable crises of family living (Friedman, 1975, p.44). These themes may not be new but the way Jackson portrays them often is (Friedman, 1975, p.44). Jackson’s  “…primary purpose was to entertain…” (Friedman, 1975, p</w:t>
      </w:r>
      <w:r>
        <w:rPr>
          <w:rFonts w:ascii="Times New Roman" w:hAnsi="Times New Roman" w:cs="Times New Roman"/>
          <w:sz w:val="24"/>
          <w:szCs w:val="24"/>
        </w:rPr>
        <w:t>.44).</w:t>
      </w: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rPr>
          <w:rFonts w:ascii="Times New Roman" w:hAnsi="Times New Roman" w:cs="Times New Roman"/>
          <w:sz w:val="24"/>
          <w:szCs w:val="24"/>
        </w:rPr>
      </w:pP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lastRenderedPageBreak/>
        <w:br/>
        <w:t xml:space="preserve">Carpenter, L. Domestic comedy, black comedy and real life: Shirley Jackson, a woman writer. </w:t>
      </w:r>
    </w:p>
    <w:p w:rsidR="00000000" w:rsidRDefault="00CE58B7">
      <w:pPr>
        <w:widowControl w:val="0"/>
        <w:autoSpaceDE w:val="0"/>
        <w:autoSpaceDN w:val="0"/>
        <w:adjustRightInd w:val="0"/>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(2003).  </w:t>
      </w:r>
      <w:r>
        <w:rPr>
          <w:rFonts w:ascii="Times New Roman" w:hAnsi="Times New Roman" w:cs="Times New Roman"/>
          <w:i/>
          <w:iCs/>
          <w:sz w:val="24"/>
          <w:szCs w:val="24"/>
        </w:rPr>
        <w:t xml:space="preserve">DISCovering authors. </w:t>
      </w:r>
      <w:r>
        <w:rPr>
          <w:rFonts w:ascii="Times New Roman" w:hAnsi="Times New Roman" w:cs="Times New Roman"/>
          <w:sz w:val="24"/>
          <w:szCs w:val="24"/>
        </w:rPr>
        <w:t xml:space="preserve">Gale student resources in context. </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 xml:space="preserve">Clifford, D. (March 25,2008). </w:t>
      </w:r>
      <w:r>
        <w:rPr>
          <w:rFonts w:ascii="Times New Roman" w:hAnsi="Times New Roman" w:cs="Times New Roman"/>
          <w:i/>
          <w:iCs/>
          <w:sz w:val="24"/>
          <w:szCs w:val="24"/>
        </w:rPr>
        <w:t>Vermont women: Shirley Jackson.</w:t>
      </w:r>
      <w:r>
        <w:rPr>
          <w:rFonts w:ascii="Times New Roman" w:hAnsi="Times New Roman" w:cs="Times New Roman"/>
          <w:sz w:val="24"/>
          <w:szCs w:val="24"/>
        </w:rPr>
        <w:t xml:space="preserve"> Vermont Public Radio.</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 xml:space="preserve">Friedman, L. (1975). </w:t>
      </w:r>
      <w:r>
        <w:rPr>
          <w:rFonts w:ascii="Times New Roman" w:hAnsi="Times New Roman" w:cs="Times New Roman"/>
          <w:i/>
          <w:iCs/>
          <w:sz w:val="24"/>
          <w:szCs w:val="24"/>
        </w:rPr>
        <w:t>Shirley Jackson.</w:t>
      </w:r>
      <w:r>
        <w:rPr>
          <w:rFonts w:ascii="Times New Roman" w:hAnsi="Times New Roman" w:cs="Times New Roman"/>
          <w:sz w:val="24"/>
          <w:szCs w:val="24"/>
        </w:rPr>
        <w:t xml:space="preserve"> Boston: Twayne Publishers.</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 xml:space="preserve">Overview of Shirley Jackson. (2003). </w:t>
      </w:r>
      <w:r>
        <w:rPr>
          <w:rFonts w:ascii="Times New Roman" w:hAnsi="Times New Roman" w:cs="Times New Roman"/>
          <w:i/>
          <w:iCs/>
          <w:sz w:val="24"/>
          <w:szCs w:val="24"/>
        </w:rPr>
        <w:t xml:space="preserve">DISCovering authors. </w:t>
      </w:r>
      <w:r>
        <w:rPr>
          <w:rFonts w:ascii="Times New Roman" w:hAnsi="Times New Roman" w:cs="Times New Roman"/>
          <w:sz w:val="24"/>
          <w:szCs w:val="24"/>
        </w:rPr>
        <w:t xml:space="preserve">Gale Student Resources in context. </w:t>
      </w:r>
    </w:p>
    <w:p w:rsidR="00000000" w:rsidRDefault="00CE58B7">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 xml:space="preserve">Shirley Jackson. (1992). </w:t>
      </w:r>
      <w:r>
        <w:rPr>
          <w:rFonts w:ascii="Times New Roman" w:hAnsi="Times New Roman" w:cs="Times New Roman"/>
          <w:i/>
          <w:iCs/>
          <w:sz w:val="24"/>
          <w:szCs w:val="24"/>
        </w:rPr>
        <w:t xml:space="preserve">Authors and artists for young adults. </w:t>
      </w:r>
      <w:r>
        <w:rPr>
          <w:rFonts w:ascii="Times New Roman" w:hAnsi="Times New Roman" w:cs="Times New Roman"/>
          <w:sz w:val="24"/>
          <w:szCs w:val="24"/>
        </w:rPr>
        <w:t>Gale Biogra</w:t>
      </w:r>
      <w:r>
        <w:rPr>
          <w:rFonts w:ascii="Times New Roman" w:hAnsi="Times New Roman" w:cs="Times New Roman"/>
          <w:sz w:val="24"/>
          <w:szCs w:val="24"/>
        </w:rPr>
        <w:t>phy in context.</w:t>
      </w:r>
    </w:p>
    <w:p w:rsidR="00000000" w:rsidRDefault="00CE58B7">
      <w:pPr>
        <w:widowControl w:val="0"/>
        <w:autoSpaceDE w:val="0"/>
        <w:autoSpaceDN w:val="0"/>
        <w:adjustRightInd w:val="0"/>
        <w:spacing w:line="480" w:lineRule="auto"/>
        <w:jc w:val="center"/>
        <w:rPr>
          <w:rFonts w:ascii="Times New Roman" w:hAnsi="Times New Roman" w:cs="Times New Roman"/>
          <w:sz w:val="24"/>
          <w:szCs w:val="24"/>
        </w:rPr>
      </w:pPr>
    </w:p>
    <w:sectPr w:rsidR="00000000">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3F16E0"/>
    <w:rsid w:val="003F16E0"/>
    <w:rsid w:val="009562B0"/>
    <w:rsid w:val="00CE58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aps12.dossandm</dc:creator>
  <cp:keywords/>
  <dc:description/>
  <cp:lastModifiedBy>aps12.dossandm</cp:lastModifiedBy>
  <cp:revision>2</cp:revision>
  <dcterms:created xsi:type="dcterms:W3CDTF">2011-06-03T17:35:00Z</dcterms:created>
  <dcterms:modified xsi:type="dcterms:W3CDTF">2011-06-03T17:35:00Z</dcterms:modified>
</cp:coreProperties>
</file>